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26B1" w:rsidRDefault="00A826B1" w:rsidP="00A826B1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A826B1" w:rsidRPr="00FE2CEC" w:rsidRDefault="00567C73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A826B1" w:rsidRPr="00BF05E8" w:rsidRDefault="00A826B1" w:rsidP="00A826B1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A826B1" w:rsidRPr="00FE2CEC" w:rsidRDefault="00A826B1" w:rsidP="00A826B1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826B1" w:rsidRPr="00FE2CEC" w:rsidTr="003870A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826B1" w:rsidRPr="0069280C" w:rsidRDefault="00A826B1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A826B1" w:rsidRPr="003870A9" w:rsidRDefault="00A826B1" w:rsidP="007A705E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3870A9">
              <w:rPr>
                <w:rFonts w:asciiTheme="minorHAnsi" w:hAnsiTheme="minorHAnsi"/>
                <w:b w:val="0"/>
                <w:sz w:val="20"/>
                <w:lang w:val="es-CL"/>
              </w:rPr>
              <w:t xml:space="preserve">Tasa de subempleo global 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7A705E" w:rsidRPr="00713D29" w:rsidRDefault="007A705E" w:rsidP="007A70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7A705E" w:rsidRPr="003870A9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  <w:lang w:val="es-CL"/>
              </w:rPr>
              <w:t>Es el porcentaje que resulta de la suma de los Subempleados Visibles (SV), más, los Subempleados de Otras Formas (OFS), dividida para</w:t>
            </w:r>
            <w:r w:rsidRPr="003870A9">
              <w:rPr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  <w:lang w:val="es-CL"/>
              </w:rPr>
              <w:t>el tot</w:t>
            </w:r>
            <w:r w:rsidRPr="003870A9">
              <w:rPr>
                <w:rFonts w:ascii="Calibri" w:hAnsi="Calibri"/>
                <w:sz w:val="20"/>
                <w:lang w:val="es-CL"/>
              </w:rPr>
              <w:t>al de Ocupados (O).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7A705E" w:rsidRPr="003870A9" w:rsidRDefault="007A705E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  <w:lang w:val="es-CL"/>
              </w:rPr>
              <w:t xml:space="preserve">Porcentaje. 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7A705E" w:rsidRPr="003870A9" w:rsidRDefault="00567C73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67.3pt;margin-top:.9pt;width:127pt;height:34pt;z-index:251665408;mso-position-horizontal-relative:text;mso-position-vertical-relative:text" filled="t" fillcolor="#ff9" stroked="t">
                  <v:imagedata r:id="rId5" o:title=""/>
                </v:shape>
                <o:OLEObject Type="Embed" ProgID="Equation.3" ShapeID="_x0000_s1030" DrawAspect="Content" ObjectID="_1402314197" r:id="rId6"/>
              </w:pict>
            </w:r>
          </w:p>
          <w:p w:rsidR="007A705E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C545E1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>TSG</w:t>
            </w:r>
            <w:r w:rsidR="00C545E1" w:rsidRPr="00C545E1">
              <w:rPr>
                <w:rFonts w:asciiTheme="minorHAnsi" w:hAnsiTheme="minorHAnsi"/>
                <w:b/>
                <w:sz w:val="20"/>
                <w:lang w:val="es-CL"/>
              </w:rPr>
              <w:t>:</w:t>
            </w:r>
            <w:r w:rsidR="00C545E1">
              <w:rPr>
                <w:rFonts w:asciiTheme="minorHAnsi" w:hAnsiTheme="minorHAnsi"/>
                <w:b/>
                <w:sz w:val="20"/>
                <w:lang w:val="es-CL"/>
              </w:rPr>
              <w:t xml:space="preserve"> </w:t>
            </w:r>
            <w:r>
              <w:rPr>
                <w:rFonts w:asciiTheme="minorHAnsi" w:hAnsiTheme="minorHAnsi"/>
                <w:sz w:val="20"/>
                <w:lang w:val="es-CL"/>
              </w:rPr>
              <w:t>Tasa de Subempleo Global</w:t>
            </w:r>
          </w:p>
          <w:p w:rsidR="00725A88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 w:rsidRPr="00725A88">
              <w:rPr>
                <w:rFonts w:asciiTheme="minorHAnsi" w:hAnsiTheme="minorHAnsi"/>
                <w:b/>
                <w:sz w:val="20"/>
                <w:lang w:val="es-CL"/>
              </w:rPr>
              <w:t>SV</w:t>
            </w:r>
            <w:r>
              <w:rPr>
                <w:rFonts w:asciiTheme="minorHAnsi" w:hAnsiTheme="minorHAnsi"/>
                <w:sz w:val="20"/>
                <w:lang w:val="es-CL"/>
              </w:rPr>
              <w:t>: Subempleados visibles</w:t>
            </w:r>
          </w:p>
          <w:p w:rsid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OFS: </w:t>
            </w:r>
            <w:r>
              <w:rPr>
                <w:rFonts w:asciiTheme="minorHAnsi" w:hAnsiTheme="minorHAnsi"/>
                <w:sz w:val="20"/>
                <w:lang w:val="es-CL"/>
              </w:rPr>
              <w:t>Otras Formas de Subempleo.</w:t>
            </w:r>
          </w:p>
          <w:p w:rsidR="00C545E1" w:rsidRPr="00C545E1" w:rsidRDefault="00C545E1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O: </w:t>
            </w:r>
            <w:r>
              <w:rPr>
                <w:rFonts w:asciiTheme="minorHAnsi" w:hAnsiTheme="minorHAnsi"/>
                <w:sz w:val="20"/>
                <w:lang w:val="es-CL"/>
              </w:rPr>
              <w:t>Ocupados</w:t>
            </w:r>
          </w:p>
          <w:p w:rsidR="007A705E" w:rsidRPr="003870A9" w:rsidRDefault="007A705E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3870A9" w:rsidRDefault="007A705E" w:rsidP="007934F8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7A705E" w:rsidRPr="003870A9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7A705E" w:rsidRDefault="00C82584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7A705E">
              <w:rPr>
                <w:rFonts w:ascii="Calibri" w:hAnsi="Calibri"/>
                <w:b/>
                <w:sz w:val="20"/>
                <w:lang w:val="es-CL"/>
              </w:rPr>
              <w:t>Subempleados Visibles</w:t>
            </w:r>
            <w:r w:rsidR="007A705E" w:rsidRPr="007A705E">
              <w:rPr>
                <w:rFonts w:ascii="Calibri" w:hAnsi="Calibri"/>
                <w:b/>
                <w:sz w:val="20"/>
                <w:lang w:val="es-CL"/>
              </w:rPr>
              <w:t xml:space="preserve"> (SV).-</w:t>
            </w:r>
            <w:r w:rsidR="007A705E">
              <w:rPr>
                <w:rFonts w:ascii="Calibri" w:hAnsi="Calibri"/>
                <w:sz w:val="20"/>
                <w:lang w:val="es-CL"/>
              </w:rPr>
              <w:t>S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>on aquellas personas ocupadas y dispuestas a trabajar las 40 horas o menos horas con un salario básico unificado lo que si es importante</w:t>
            </w:r>
            <w:r w:rsidR="00CE76D3">
              <w:rPr>
                <w:rFonts w:ascii="Calibri" w:hAnsi="Calibri"/>
                <w:sz w:val="20"/>
                <w:lang w:val="es-CL"/>
              </w:rPr>
              <w:t xml:space="preserve"> en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 xml:space="preserve"> esta tasa</w:t>
            </w:r>
            <w:r w:rsidR="00CE76D3">
              <w:rPr>
                <w:rFonts w:ascii="Calibri" w:hAnsi="Calibri"/>
                <w:sz w:val="20"/>
                <w:lang w:val="es-CL"/>
              </w:rPr>
              <w:t xml:space="preserve"> es</w:t>
            </w:r>
            <w:r w:rsidR="007A705E" w:rsidRPr="003870A9">
              <w:rPr>
                <w:rFonts w:ascii="Calibri" w:hAnsi="Calibri"/>
                <w:sz w:val="20"/>
                <w:lang w:val="es-CL"/>
              </w:rPr>
              <w:t xml:space="preserve"> que la población tenga edad para trabajar.</w:t>
            </w:r>
          </w:p>
          <w:p w:rsidR="007A705E" w:rsidRDefault="007A705E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7A705E" w:rsidRPr="0024798C" w:rsidRDefault="00C82584" w:rsidP="007A705E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/>
                <w:sz w:val="20"/>
                <w:lang w:val="es-CL"/>
              </w:rPr>
            </w:pPr>
            <w:r>
              <w:rPr>
                <w:rFonts w:ascii="Calibri" w:hAnsi="Calibri"/>
                <w:b/>
                <w:sz w:val="20"/>
                <w:lang w:val="es-CL"/>
              </w:rPr>
              <w:t>Otras Formas De Subempleo</w:t>
            </w:r>
            <w:r w:rsidR="0024798C">
              <w:rPr>
                <w:rFonts w:ascii="Calibri" w:hAnsi="Calibri"/>
                <w:b/>
                <w:sz w:val="20"/>
                <w:lang w:val="es-CL"/>
              </w:rPr>
              <w:t xml:space="preserve"> (</w:t>
            </w:r>
            <w:r w:rsidR="007A705E" w:rsidRPr="00DA7C6F">
              <w:rPr>
                <w:rFonts w:ascii="Calibri" w:hAnsi="Calibri"/>
                <w:b/>
                <w:sz w:val="20"/>
                <w:lang w:val="es-CL"/>
              </w:rPr>
              <w:t>OFS).</w:t>
            </w:r>
            <w:r w:rsidR="007A705E">
              <w:rPr>
                <w:rFonts w:ascii="Calibri" w:hAnsi="Calibri"/>
                <w:b/>
                <w:sz w:val="20"/>
                <w:lang w:val="es-CL"/>
              </w:rPr>
              <w:t xml:space="preserve">- </w:t>
            </w:r>
            <w:r w:rsidR="0024798C">
              <w:rPr>
                <w:rFonts w:ascii="Calibri" w:hAnsi="Calibri"/>
                <w:color w:val="000000"/>
                <w:sz w:val="20"/>
                <w:lang w:val="es-CL"/>
              </w:rPr>
              <w:t xml:space="preserve">Las Otras Formas de Subempleo son </w:t>
            </w:r>
            <w:r w:rsidR="0024798C" w:rsidRPr="0024798C">
              <w:rPr>
                <w:rFonts w:ascii="Calibri" w:hAnsi="Calibri"/>
                <w:sz w:val="20"/>
                <w:lang w:val="es-CL"/>
              </w:rPr>
              <w:t xml:space="preserve">las </w:t>
            </w:r>
            <w:r w:rsidR="0024798C" w:rsidRPr="001D540A">
              <w:rPr>
                <w:rFonts w:ascii="Calibri" w:hAnsi="Calibri"/>
                <w:sz w:val="20"/>
                <w:lang w:val="es-CL"/>
              </w:rPr>
              <w:t>contrataciones por horas de mutuo acuerdo entre trabajador y empleador, etc.</w:t>
            </w:r>
          </w:p>
          <w:p w:rsidR="007A705E" w:rsidRDefault="00C82584" w:rsidP="00C82584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 w:rsidRPr="0069280C">
              <w:rPr>
                <w:rFonts w:ascii="Calibri" w:hAnsi="Calibri"/>
                <w:b/>
                <w:sz w:val="20"/>
                <w:lang w:val="es-CL"/>
              </w:rPr>
              <w:t>Ocupados</w:t>
            </w:r>
            <w:r w:rsidR="007A705E" w:rsidRPr="007A705E">
              <w:rPr>
                <w:rFonts w:ascii="Calibri" w:hAnsi="Calibri" w:cs="Calibri"/>
                <w:b/>
                <w:bCs/>
                <w:color w:val="333333"/>
                <w:sz w:val="20"/>
                <w:lang w:val="es-EC" w:eastAsia="es-EC"/>
              </w:rPr>
              <w:t xml:space="preserve">.- </w:t>
            </w:r>
            <w:r w:rsidR="007A705E" w:rsidRPr="0069280C">
              <w:rPr>
                <w:rFonts w:ascii="Calibri" w:hAnsi="Calibri"/>
                <w:sz w:val="20"/>
                <w:lang w:val="es-CL"/>
              </w:rPr>
              <w:t>Son aquellas personas de 10 años y más que trabajaron al menos una hora en la semana de referencia, o pese a que no trabajaron, tienen empleo pero se ausentaron por vacaciones, enfermedad, licencia por estudios, etc. También se consideran ocupadas a las personas que realizan actividades dentro del hogar por un ingreso, aunque las actividades desarrolladas no guarden las formas típicas de trabajo asalariado o independiente.</w:t>
            </w:r>
          </w:p>
          <w:p w:rsidR="00C82584" w:rsidRPr="003870A9" w:rsidRDefault="00C82584" w:rsidP="00C82584">
            <w:p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es-CL"/>
              </w:rPr>
            </w:pP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69280C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7A705E" w:rsidRPr="002E77C1" w:rsidRDefault="007A705E" w:rsidP="0038342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En </w:t>
            </w:r>
            <w:r w:rsidR="00383425">
              <w:rPr>
                <w:rFonts w:ascii="Calibri" w:hAnsi="Calibri"/>
                <w:color w:val="000000"/>
                <w:sz w:val="20"/>
                <w:lang w:val="es-CL"/>
              </w:rPr>
              <w:t xml:space="preserve">Diciembre </w:t>
            </w:r>
            <w:r w:rsidR="00725A88">
              <w:rPr>
                <w:rFonts w:ascii="Calibri" w:hAnsi="Calibri"/>
                <w:color w:val="000000"/>
                <w:sz w:val="20"/>
                <w:lang w:val="es-CL"/>
              </w:rPr>
              <w:t>del 201</w:t>
            </w:r>
            <w:r w:rsidR="00383425">
              <w:rPr>
                <w:rFonts w:ascii="Calibri" w:hAnsi="Calibri"/>
                <w:color w:val="000000"/>
                <w:sz w:val="20"/>
                <w:lang w:val="es-CL"/>
              </w:rPr>
              <w:t>0</w:t>
            </w:r>
            <w:r w:rsidR="00725A88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="00346DAE">
              <w:rPr>
                <w:rFonts w:ascii="Calibri" w:hAnsi="Calibri"/>
                <w:color w:val="000000"/>
                <w:sz w:val="20"/>
                <w:lang w:val="es-CL"/>
              </w:rPr>
              <w:t>a nivel nacional</w:t>
            </w:r>
            <w:r w:rsidR="00C82584">
              <w:rPr>
                <w:rFonts w:ascii="Calibri" w:hAnsi="Calibri"/>
                <w:color w:val="000000"/>
                <w:sz w:val="20"/>
                <w:lang w:val="es-CL"/>
              </w:rPr>
              <w:t xml:space="preserve"> urbano</w:t>
            </w:r>
            <w:r w:rsidR="00346DAE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el </w:t>
            </w:r>
            <w:r w:rsidR="007E5AA7">
              <w:rPr>
                <w:rFonts w:ascii="Calibri" w:hAnsi="Calibri"/>
                <w:color w:val="000000"/>
                <w:sz w:val="20"/>
                <w:lang w:val="es-CL"/>
              </w:rPr>
              <w:t>5</w:t>
            </w:r>
            <w:r w:rsidR="00383425">
              <w:rPr>
                <w:rFonts w:ascii="Calibri" w:hAnsi="Calibri"/>
                <w:color w:val="000000"/>
                <w:sz w:val="20"/>
                <w:lang w:val="es-CL"/>
              </w:rPr>
              <w:t>0,19</w:t>
            </w:r>
            <w:r w:rsidRPr="00E27E18">
              <w:rPr>
                <w:rFonts w:ascii="Calibri" w:hAnsi="Calibri"/>
                <w:color w:val="000000"/>
                <w:sz w:val="20"/>
                <w:lang w:val="es-CL"/>
              </w:rPr>
              <w:t>%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de la Población 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>Ocupada, corresponden a subempleados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.</w:t>
            </w:r>
          </w:p>
        </w:tc>
      </w:tr>
      <w:tr w:rsidR="007A705E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69280C" w:rsidRDefault="007A705E" w:rsidP="007934F8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69280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D13EEB" w:rsidRPr="003870A9" w:rsidRDefault="00D13EEB" w:rsidP="00D13EEB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7A705E" w:rsidRPr="005356C2" w:rsidRDefault="00D13EEB" w:rsidP="00725A8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</w:tc>
      </w:tr>
      <w:tr w:rsidR="007A705E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A705E" w:rsidRPr="003870A9" w:rsidRDefault="007A705E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7A705E" w:rsidRPr="003870A9" w:rsidRDefault="00B354D9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D13EEB" w:rsidRPr="003870A9" w:rsidRDefault="0069280C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D13EEB" w:rsidRPr="003870A9" w:rsidRDefault="0069280C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lastRenderedPageBreak/>
              <w:t>Desagregaciones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(Urbano – Rural)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Urbano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Quito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Guayaquil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 xml:space="preserve">Cuenca 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Machala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Ambato</w:t>
            </w:r>
          </w:p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(Urbano – Rural), 2007 – 2011</w:t>
            </w:r>
          </w:p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3870A9">
              <w:rPr>
                <w:rFonts w:ascii="Calibri" w:hAnsi="Calibri"/>
                <w:sz w:val="20"/>
              </w:rPr>
              <w:t>Nacional Urbano, 2007 - 2012</w:t>
            </w:r>
          </w:p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3870A9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D13EEB" w:rsidRPr="003870A9" w:rsidRDefault="00725A88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1D540A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1D540A">
              <w:rPr>
                <w:rFonts w:ascii="Calibri" w:hAnsi="Calibri"/>
                <w:sz w:val="24"/>
                <w:szCs w:val="24"/>
              </w:rPr>
              <w:t>producción  del indicador</w:t>
            </w:r>
          </w:p>
        </w:tc>
        <w:tc>
          <w:tcPr>
            <w:tcW w:w="6379" w:type="dxa"/>
          </w:tcPr>
          <w:p w:rsidR="00D13EEB" w:rsidRPr="003870A9" w:rsidRDefault="00D13EEB" w:rsidP="002D67F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>Tr</w:t>
            </w:r>
            <w:r w:rsidRPr="003870A9">
              <w:rPr>
                <w:rFonts w:ascii="Calibri" w:hAnsi="Calibri"/>
                <w:sz w:val="20"/>
                <w:lang w:val="es-CL"/>
              </w:rPr>
              <w:t xml:space="preserve">imestral  – anual 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3870A9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 w:rsidRPr="009B32C7">
              <w:rPr>
                <w:rFonts w:ascii="Calibri" w:hAnsi="Calibri"/>
                <w:sz w:val="20"/>
                <w:lang w:val="es-CL"/>
              </w:rPr>
              <w:t>Se lo utiliza para medir como está evolucionando el Mercado Laboral en el país.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3870A9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D13EEB" w:rsidRPr="00FE2CEC" w:rsidTr="003870A9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3870A9">
              <w:rPr>
                <w:rFonts w:asciiTheme="minorHAnsi" w:hAnsiTheme="minorHAnsi" w:cs="Arial"/>
                <w:sz w:val="24"/>
                <w:szCs w:val="24"/>
                <w:lang w:eastAsia="es-ES"/>
              </w:rPr>
              <w:t xml:space="preserve">Información </w:t>
            </w:r>
            <w:proofErr w:type="spellStart"/>
            <w:r w:rsidRPr="003870A9">
              <w:rPr>
                <w:rFonts w:asciiTheme="minorHAnsi" w:hAnsiTheme="minorHAnsi" w:cs="Arial"/>
                <w:sz w:val="24"/>
                <w:szCs w:val="24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3870A9">
              <w:rPr>
                <w:rFonts w:asciiTheme="minorHAnsi" w:hAnsiTheme="minorHAnsi" w:cs="Helvetica"/>
                <w:color w:val="000000"/>
                <w:sz w:val="20"/>
              </w:rPr>
              <w:t>N</w:t>
            </w:r>
            <w:r w:rsidR="00725A88">
              <w:rPr>
                <w:rFonts w:asciiTheme="minorHAnsi" w:hAnsiTheme="minorHAnsi" w:cs="Helvetica"/>
                <w:color w:val="000000"/>
                <w:sz w:val="20"/>
              </w:rPr>
              <w:t>o</w:t>
            </w:r>
          </w:p>
        </w:tc>
      </w:tr>
      <w:tr w:rsidR="00D13EEB" w:rsidRPr="00FE2CEC" w:rsidTr="003870A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3EEB" w:rsidRPr="003870A9" w:rsidRDefault="00D13EEB" w:rsidP="007934F8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3870A9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D13EEB" w:rsidRPr="003870A9" w:rsidRDefault="00D13EEB" w:rsidP="007934F8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D13EEB" w:rsidRPr="003870A9" w:rsidRDefault="00D13EEB" w:rsidP="007934F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bookmarkStart w:id="0" w:name="_GoBack"/>
            <w:bookmarkEnd w:id="0"/>
            <w:r w:rsidRPr="003870A9">
              <w:rPr>
                <w:rFonts w:ascii="Calibri" w:hAnsi="Calibri" w:cs="Arial"/>
                <w:sz w:val="20"/>
                <w:lang w:eastAsia="es-ES"/>
              </w:rPr>
              <w:t>Junio 2012.</w:t>
            </w:r>
          </w:p>
        </w:tc>
      </w:tr>
    </w:tbl>
    <w:p w:rsidR="00943EEC" w:rsidRDefault="00943EEC"/>
    <w:sectPr w:rsidR="00943EEC" w:rsidSect="003870A9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A826B1"/>
    <w:rsid w:val="00062D48"/>
    <w:rsid w:val="00140E55"/>
    <w:rsid w:val="001D540A"/>
    <w:rsid w:val="001E5B89"/>
    <w:rsid w:val="002428EF"/>
    <w:rsid w:val="0024798C"/>
    <w:rsid w:val="00290DD8"/>
    <w:rsid w:val="00297851"/>
    <w:rsid w:val="002C6003"/>
    <w:rsid w:val="002D67F2"/>
    <w:rsid w:val="00305A91"/>
    <w:rsid w:val="00346DAE"/>
    <w:rsid w:val="003470C1"/>
    <w:rsid w:val="0037118C"/>
    <w:rsid w:val="00383425"/>
    <w:rsid w:val="003870A9"/>
    <w:rsid w:val="00407A18"/>
    <w:rsid w:val="004114AB"/>
    <w:rsid w:val="0043575D"/>
    <w:rsid w:val="00445C37"/>
    <w:rsid w:val="0056690B"/>
    <w:rsid w:val="00567C73"/>
    <w:rsid w:val="006317AD"/>
    <w:rsid w:val="006762FD"/>
    <w:rsid w:val="00682164"/>
    <w:rsid w:val="00686385"/>
    <w:rsid w:val="0069280C"/>
    <w:rsid w:val="006E5159"/>
    <w:rsid w:val="00713D29"/>
    <w:rsid w:val="00725A88"/>
    <w:rsid w:val="007A705E"/>
    <w:rsid w:val="007E5AA7"/>
    <w:rsid w:val="0088322B"/>
    <w:rsid w:val="008B59C5"/>
    <w:rsid w:val="009131E2"/>
    <w:rsid w:val="00943EEC"/>
    <w:rsid w:val="00993C0F"/>
    <w:rsid w:val="00A30CB7"/>
    <w:rsid w:val="00A63473"/>
    <w:rsid w:val="00A7405E"/>
    <w:rsid w:val="00A826B1"/>
    <w:rsid w:val="00AC729D"/>
    <w:rsid w:val="00B15A47"/>
    <w:rsid w:val="00B354D9"/>
    <w:rsid w:val="00B94DD2"/>
    <w:rsid w:val="00BE7E48"/>
    <w:rsid w:val="00C02C96"/>
    <w:rsid w:val="00C545E1"/>
    <w:rsid w:val="00C82584"/>
    <w:rsid w:val="00C96813"/>
    <w:rsid w:val="00CE76D3"/>
    <w:rsid w:val="00D13EEB"/>
    <w:rsid w:val="00D158A2"/>
    <w:rsid w:val="00E27E18"/>
    <w:rsid w:val="00EF64D5"/>
    <w:rsid w:val="00F41321"/>
    <w:rsid w:val="00FB0835"/>
    <w:rsid w:val="00FC6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26B1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A826B1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A826B1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A826B1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styleId="Textoennegrita">
    <w:name w:val="Strong"/>
    <w:basedOn w:val="Fuentedeprrafopredeter"/>
    <w:uiPriority w:val="22"/>
    <w:qFormat/>
    <w:rsid w:val="007A705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366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52</cp:revision>
  <dcterms:created xsi:type="dcterms:W3CDTF">2012-06-12T13:06:00Z</dcterms:created>
  <dcterms:modified xsi:type="dcterms:W3CDTF">2012-06-27T19:57:00Z</dcterms:modified>
</cp:coreProperties>
</file>